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spacing w:line="360" w:lineRule="exact"/>
        <w:jc w:val="left"/>
        <w:rPr>
          <w:rFonts w:hint="default" w:ascii="ＭＳ 明朝" w:hAnsi="ＭＳ 明朝"/>
          <w:kern w:val="0"/>
          <w:sz w:val="21"/>
        </w:rPr>
      </w:pPr>
    </w:p>
    <w:p>
      <w:pPr>
        <w:pStyle w:val="0"/>
        <w:autoSpaceDE w:val="0"/>
        <w:autoSpaceDN w:val="0"/>
        <w:adjustRightInd w:val="0"/>
        <w:spacing w:line="360" w:lineRule="exact"/>
        <w:rPr>
          <w:rFonts w:hint="default" w:ascii="ＭＳ ゴシック" w:hAnsi="ＭＳ ゴシック" w:eastAsia="ＭＳ ゴシック"/>
          <w:b w:val="1"/>
          <w:kern w:val="0"/>
        </w:rPr>
      </w:pPr>
    </w:p>
    <w:p>
      <w:pPr>
        <w:pStyle w:val="0"/>
        <w:autoSpaceDE w:val="0"/>
        <w:autoSpaceDN w:val="0"/>
        <w:adjustRightInd w:val="0"/>
        <w:spacing w:line="360" w:lineRule="exact"/>
        <w:jc w:val="center"/>
        <w:rPr>
          <w:rFonts w:hint="default" w:ascii="ＭＳ ゴシック" w:hAnsi="ＭＳ ゴシック" w:eastAsia="ＭＳ ゴシック"/>
          <w:b w:val="1"/>
          <w:kern w:val="0"/>
        </w:rPr>
      </w:pPr>
      <w:r>
        <w:rPr>
          <w:rFonts w:hint="eastAsia" w:ascii="ＭＳ ゴシック" w:hAnsi="ＭＳ ゴシック" w:eastAsia="ＭＳ ゴシック"/>
          <w:b w:val="1"/>
          <w:kern w:val="0"/>
        </w:rPr>
        <w:t>選挙運動用自動車運転手雇用契約書</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柴田町長選挙候補者</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（以下「甲」という。）と</w:t>
      </w:r>
    </w:p>
    <w:p>
      <w:pPr>
        <w:pStyle w:val="0"/>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（以下「乙」という。）は、</w:t>
      </w:r>
    </w:p>
    <w:p>
      <w:pPr>
        <w:pStyle w:val="0"/>
        <w:autoSpaceDE w:val="0"/>
        <w:autoSpaceDN w:val="0"/>
        <w:adjustRightInd w:val="0"/>
        <w:spacing w:after="198" w:afterLines="50" w:afterAutospacing="0"/>
        <w:jc w:val="left"/>
        <w:rPr>
          <w:rFonts w:hint="default" w:ascii="ＭＳ 明朝" w:hAnsi="ＭＳ 明朝"/>
          <w:kern w:val="0"/>
        </w:rPr>
      </w:pPr>
      <w:r>
        <w:rPr>
          <w:rFonts w:hint="eastAsia" w:ascii="ＭＳ 明朝" w:hAnsi="ＭＳ 明朝"/>
          <w:kern w:val="0"/>
        </w:rPr>
        <w:t>選挙用運動用自動車の運転手の雇用について次のとおり契約を締結する。</w:t>
      </w:r>
    </w:p>
    <w:tbl>
      <w:tblPr>
        <w:tblStyle w:val="11"/>
        <w:tblW w:w="9491"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8"/>
        <w:gridCol w:w="7223"/>
      </w:tblGrid>
      <w:tr>
        <w:trPr>
          <w:trHeight w:val="680" w:hRule="atLeast"/>
        </w:trPr>
        <w:tc>
          <w:tcPr>
            <w:tcW w:w="2268"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１　内　　　　容</w:t>
            </w:r>
          </w:p>
        </w:tc>
        <w:tc>
          <w:tcPr>
            <w:tcW w:w="7223"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公職選挙法第１４１条の規定による選挙運動用自動車の運転業務</w:t>
            </w:r>
          </w:p>
        </w:tc>
      </w:tr>
      <w:tr>
        <w:trPr>
          <w:trHeight w:val="680" w:hRule="atLeast"/>
        </w:trPr>
        <w:tc>
          <w:tcPr>
            <w:tcW w:w="2268"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２　運転する期間</w:t>
            </w:r>
          </w:p>
        </w:tc>
        <w:tc>
          <w:tcPr>
            <w:tcW w:w="7223"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日から令和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日まで（</w:t>
            </w:r>
            <w:r>
              <w:rPr>
                <w:rFonts w:hint="eastAsia" w:ascii="ＭＳ ゴシック" w:hAnsi="ＭＳ ゴシック" w:eastAsia="ＭＳ ゴシック"/>
                <w:b w:val="1"/>
                <w:kern w:val="0"/>
              </w:rPr>
              <w:t>　</w:t>
            </w:r>
            <w:r>
              <w:rPr>
                <w:rFonts w:hint="eastAsia" w:ascii="ＭＳ 明朝" w:hAnsi="ＭＳ 明朝"/>
                <w:kern w:val="0"/>
              </w:rPr>
              <w:t>日間）</w:t>
            </w:r>
          </w:p>
        </w:tc>
      </w:tr>
      <w:tr>
        <w:trPr>
          <w:trHeight w:val="680" w:hRule="atLeast"/>
        </w:trPr>
        <w:tc>
          <w:tcPr>
            <w:tcW w:w="2268" w:type="dxa"/>
            <w:shd w:val="clear" w:color="auto" w:fill="auto"/>
            <w:vAlign w:val="center"/>
          </w:tcPr>
          <w:p>
            <w:pPr>
              <w:pStyle w:val="0"/>
              <w:autoSpaceDE w:val="0"/>
              <w:autoSpaceDN w:val="0"/>
              <w:adjustRightInd w:val="0"/>
              <w:spacing w:line="360" w:lineRule="exact"/>
              <w:ind w:left="477" w:hanging="477" w:hangingChars="200"/>
              <w:jc w:val="left"/>
              <w:rPr>
                <w:rFonts w:hint="default" w:ascii="ＭＳ 明朝" w:hAnsi="ＭＳ 明朝"/>
                <w:kern w:val="0"/>
              </w:rPr>
            </w:pPr>
            <w:r>
              <w:rPr>
                <w:rFonts w:hint="eastAsia" w:ascii="ＭＳ 明朝" w:hAnsi="ＭＳ 明朝"/>
                <w:kern w:val="0"/>
              </w:rPr>
              <w:t>３　</w:t>
            </w:r>
            <w:r>
              <w:rPr>
                <w:rFonts w:hint="eastAsia" w:ascii="ＭＳ 明朝" w:hAnsi="ＭＳ 明朝"/>
                <w:spacing w:val="79"/>
                <w:kern w:val="0"/>
                <w:fitText w:val="1434" w:id="1"/>
              </w:rPr>
              <w:t>契約金</w:t>
            </w:r>
            <w:r>
              <w:rPr>
                <w:rFonts w:hint="eastAsia" w:ascii="ＭＳ 明朝" w:hAnsi="ＭＳ 明朝"/>
                <w:kern w:val="0"/>
                <w:fitText w:val="1434" w:id="1"/>
              </w:rPr>
              <w:t>額</w:t>
            </w:r>
          </w:p>
        </w:tc>
        <w:tc>
          <w:tcPr>
            <w:tcW w:w="7223" w:type="dxa"/>
            <w:shd w:val="clear" w:color="auto" w:fill="auto"/>
            <w:vAlign w:val="center"/>
          </w:tcPr>
          <w:p>
            <w:pPr>
              <w:pStyle w:val="0"/>
              <w:autoSpaceDE w:val="0"/>
              <w:autoSpaceDN w:val="0"/>
              <w:adjustRightInd w:val="0"/>
              <w:spacing w:line="30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eastAsia" w:ascii="ＭＳ 明朝" w:hAnsi="ＭＳ 明朝"/>
                <w:kern w:val="0"/>
              </w:rPr>
              <w:t>円　（１日当たり</w:t>
            </w:r>
            <w:r>
              <w:rPr>
                <w:rFonts w:hint="eastAsia" w:ascii="ＭＳ ゴシック" w:hAnsi="ＭＳ ゴシック" w:eastAsia="ＭＳ ゴシック"/>
                <w:b w:val="1"/>
                <w:kern w:val="0"/>
                <w:sz w:val="28"/>
              </w:rPr>
              <w:t>　　　　　　</w:t>
            </w:r>
            <w:r>
              <w:rPr>
                <w:rFonts w:hint="eastAsia" w:ascii="ＭＳ 明朝" w:hAnsi="ＭＳ 明朝"/>
                <w:kern w:val="0"/>
              </w:rPr>
              <w:t>円×</w:t>
            </w:r>
            <w:r>
              <w:rPr>
                <w:rFonts w:hint="eastAsia" w:ascii="ＭＳ ゴシック" w:hAnsi="ＭＳ ゴシック" w:eastAsia="ＭＳ ゴシック"/>
                <w:b w:val="1"/>
                <w:kern w:val="0"/>
                <w:sz w:val="28"/>
              </w:rPr>
              <w:t>　</w:t>
            </w:r>
            <w:r>
              <w:rPr>
                <w:rFonts w:hint="eastAsia" w:ascii="ＭＳ 明朝" w:hAnsi="ＭＳ 明朝"/>
                <w:kern w:val="0"/>
              </w:rPr>
              <w:t>日間）</w:t>
            </w:r>
          </w:p>
        </w:tc>
      </w:tr>
      <w:tr>
        <w:trPr>
          <w:trHeight w:val="680" w:hRule="atLeast"/>
        </w:trPr>
        <w:tc>
          <w:tcPr>
            <w:tcW w:w="2268" w:type="dxa"/>
            <w:shd w:val="clear" w:color="auto" w:fill="auto"/>
            <w:vAlign w:val="center"/>
          </w:tcPr>
          <w:p>
            <w:pPr>
              <w:pStyle w:val="0"/>
              <w:autoSpaceDE w:val="0"/>
              <w:autoSpaceDN w:val="0"/>
              <w:adjustRightInd w:val="0"/>
              <w:spacing w:line="360" w:lineRule="exact"/>
              <w:ind w:left="477" w:hanging="477" w:hangingChars="200"/>
              <w:jc w:val="left"/>
              <w:rPr>
                <w:rFonts w:hint="default" w:ascii="ＭＳ 明朝" w:hAnsi="ＭＳ 明朝"/>
                <w:kern w:val="0"/>
              </w:rPr>
            </w:pPr>
            <w:r>
              <w:rPr>
                <w:rFonts w:hint="eastAsia" w:ascii="ＭＳ 明朝" w:hAnsi="ＭＳ 明朝"/>
                <w:kern w:val="0"/>
              </w:rPr>
              <w:t>４　</w:t>
            </w:r>
            <w:r>
              <w:rPr>
                <w:rFonts w:hint="eastAsia" w:ascii="ＭＳ 明朝" w:hAnsi="ＭＳ 明朝"/>
                <w:w w:val="66"/>
                <w:kern w:val="0"/>
              </w:rPr>
              <w:t>運転する車種及び登録番号又は車両番号</w:t>
            </w:r>
          </w:p>
        </w:tc>
        <w:tc>
          <w:tcPr>
            <w:tcW w:w="7223" w:type="dxa"/>
            <w:shd w:val="clear" w:color="auto" w:fill="auto"/>
            <w:vAlign w:val="center"/>
          </w:tcPr>
          <w:p>
            <w:pPr>
              <w:pStyle w:val="0"/>
              <w:autoSpaceDE w:val="0"/>
              <w:autoSpaceDN w:val="0"/>
              <w:adjustRightInd w:val="0"/>
              <w:spacing w:line="300" w:lineRule="exact"/>
              <w:jc w:val="left"/>
              <w:rPr>
                <w:rFonts w:hint="default" w:ascii="ＭＳ 明朝" w:hAnsi="ＭＳ 明朝"/>
                <w:kern w:val="0"/>
              </w:rPr>
            </w:pPr>
          </w:p>
        </w:tc>
      </w:tr>
      <w:tr>
        <w:trPr>
          <w:trHeight w:val="680" w:hRule="atLeast"/>
        </w:trPr>
        <w:tc>
          <w:tcPr>
            <w:tcW w:w="2268"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４　請求及び支払</w:t>
            </w:r>
          </w:p>
        </w:tc>
        <w:tc>
          <w:tcPr>
            <w:tcW w:w="7223"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この契約に基づく契約金額について、乙は、柴田町議会議員及び柴田町長の選挙における選挙運動の公費負担に関する条例の規定に基づき、柴田町に対し請求するものとし、甲はこれに必要な手続を遅滞なく行わなければならない。</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なお、柴田町に請求する金額が、契約金額に満たないときは、甲は乙に対し、不足額を速やかに支払うものとする。</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ただし、甲が公職選挙法第９３条（供託物の没収）の規定に該当した場合は、乙は柴田町に請求できない。</w:t>
            </w:r>
          </w:p>
        </w:tc>
      </w:tr>
      <w:tr>
        <w:trPr>
          <w:trHeight w:val="680" w:hRule="atLeast"/>
        </w:trPr>
        <w:tc>
          <w:tcPr>
            <w:tcW w:w="2268"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５　そ　</w:t>
            </w:r>
            <w:r>
              <w:rPr>
                <w:rFonts w:hint="eastAsia" w:ascii="ＭＳ 明朝" w:hAnsi="ＭＳ 明朝"/>
                <w:kern w:val="0"/>
              </w:rPr>
              <w:t xml:space="preserve"> </w:t>
            </w:r>
            <w:r>
              <w:rPr>
                <w:rFonts w:hint="eastAsia" w:ascii="ＭＳ 明朝" w:hAnsi="ＭＳ 明朝"/>
                <w:kern w:val="0"/>
              </w:rPr>
              <w:t>の　</w:t>
            </w:r>
            <w:r>
              <w:rPr>
                <w:rFonts w:hint="eastAsia" w:ascii="ＭＳ 明朝" w:hAnsi="ＭＳ 明朝"/>
                <w:kern w:val="0"/>
              </w:rPr>
              <w:t xml:space="preserve"> </w:t>
            </w:r>
            <w:r>
              <w:rPr>
                <w:rFonts w:hint="eastAsia" w:ascii="ＭＳ 明朝" w:hAnsi="ＭＳ 明朝"/>
                <w:kern w:val="0"/>
              </w:rPr>
              <w:t>他</w:t>
            </w:r>
          </w:p>
        </w:tc>
        <w:tc>
          <w:tcPr>
            <w:tcW w:w="7223"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p>
        </w:tc>
      </w:tr>
    </w:tbl>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甲及び乙は、本書２通を作成し、それぞれ記名押印の上、各自１通を保管する。</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after="198" w:afterLines="50" w:afterAutospacing="0" w:line="360" w:lineRule="exact"/>
        <w:jc w:val="left"/>
        <w:rPr>
          <w:rFonts w:hint="default" w:ascii="ＭＳ 明朝" w:hAnsi="ＭＳ 明朝"/>
          <w:kern w:val="0"/>
        </w:rPr>
      </w:pPr>
      <w:r>
        <w:rPr>
          <w:rFonts w:hint="eastAsia" w:ascii="ＭＳ 明朝" w:hAnsi="ＭＳ 明朝"/>
          <w:kern w:val="0"/>
        </w:rPr>
        <w:t>　　令和</w:t>
      </w:r>
      <w:r>
        <w:rPr>
          <w:rFonts w:hint="eastAsia" w:ascii="ＭＳ ゴシック" w:hAnsi="ＭＳ ゴシック" w:eastAsia="ＭＳ ゴシック"/>
          <w:b w:val="1"/>
          <w:kern w:val="0"/>
          <w:sz w:val="28"/>
        </w:rPr>
        <w:t>　</w:t>
      </w:r>
      <w:r>
        <w:rPr>
          <w:rFonts w:hint="eastAsia" w:ascii="ＭＳ 明朝" w:hAnsi="ＭＳ 明朝"/>
          <w:kern w:val="0"/>
        </w:rPr>
        <w:t>年</w:t>
      </w:r>
      <w:r>
        <w:rPr>
          <w:rFonts w:hint="eastAsia" w:ascii="ＭＳ ゴシック" w:hAnsi="ＭＳ ゴシック" w:eastAsia="ＭＳ ゴシック"/>
          <w:b w:val="1"/>
          <w:kern w:val="0"/>
          <w:sz w:val="28"/>
        </w:rPr>
        <w:t>　</w:t>
      </w:r>
      <w:r>
        <w:rPr>
          <w:rFonts w:hint="eastAsia" w:ascii="ＭＳ 明朝" w:hAnsi="ＭＳ 明朝"/>
          <w:kern w:val="0"/>
        </w:rPr>
        <w:t>月</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日</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　柴田町長選挙候補者</w:t>
      </w:r>
      <w:bookmarkStart w:id="0" w:name="_GoBack"/>
      <w:bookmarkEnd w:id="0"/>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乙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名称</w:t>
      </w:r>
      <w:r>
        <w:rPr>
          <w:rFonts w:hint="eastAsia" w:ascii="ＭＳ ゴシック" w:hAnsi="ＭＳ ゴシック" w:eastAsia="ＭＳ ゴシック"/>
          <w:b w:val="1"/>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sz w:val="20"/>
        </w:rPr>
      </w:pP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（乙が法人にあっては、主たる事務所の所在地及び名称並びに代表者の氏名を記載）</w:t>
      </w:r>
    </w:p>
    <w:p>
      <w:pPr>
        <w:pStyle w:val="0"/>
        <w:autoSpaceDE w:val="0"/>
        <w:autoSpaceDN w:val="0"/>
        <w:adjustRightInd w:val="0"/>
        <w:spacing w:line="300" w:lineRule="exact"/>
        <w:jc w:val="left"/>
        <w:rPr>
          <w:rFonts w:hint="default"/>
        </w:rPr>
      </w:pPr>
    </w:p>
    <w:sectPr>
      <w:pgSz w:w="11906" w:h="16838"/>
      <w:pgMar w:top="1134" w:right="1134" w:bottom="1134" w:left="1134" w:header="851" w:footer="113" w:gutter="0"/>
      <w:pgNumType w:fmt="numberInDash" w:start="11"/>
      <w:cols w:space="720"/>
      <w:textDirection w:val="lrTb"/>
      <w:docGrid w:type="linesAndChars" w:linePitch="437" w:charSpace="-27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明朝">
    <w:panose1 w:val="00000000000000000000"/>
    <w:charset w:val="80"/>
    <w:family w:val="roman"/>
    <w:notTrueType/>
    <w:pitch w:val="fixed"/>
    <w:sig w:usb0="00000000" w:usb1="00000000" w:usb2="00000000" w:usb3="00000000" w:csb0="00000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efaultTabStop w:val="839"/>
  <w:drawingGridHorizontalSpacing w:val="239"/>
  <w:drawingGridVerticalSpacing w:val="43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sz w:val="18"/>
    </w:rPr>
  </w:style>
  <w:style w:type="paragraph" w:styleId="21" w:customStyle="1">
    <w:name w:val="標準(太郎文書スタイル)"/>
    <w:next w:val="21"/>
    <w:link w:val="0"/>
    <w:uiPriority w:val="0"/>
    <w:pPr>
      <w:widowControl w:val="0"/>
      <w:overflowPunct w:val="0"/>
      <w:adjustRightInd w:val="0"/>
      <w:jc w:val="both"/>
      <w:textAlignment w:val="baseline"/>
    </w:pPr>
    <w:rPr>
      <w:rFonts w:ascii="Times New Roman" w:hAnsi="Times New Roman"/>
      <w:color w:val="000000"/>
      <w:sz w:val="21"/>
    </w:rPr>
  </w:style>
  <w:style w:type="character" w:styleId="22">
    <w:name w:val="annotation reference"/>
    <w:next w:val="22"/>
    <w:link w:val="0"/>
    <w:uiPriority w:val="0"/>
    <w:semiHidden/>
    <w:rPr>
      <w:sz w:val="18"/>
    </w:rPr>
  </w:style>
  <w:style w:type="paragraph" w:styleId="23">
    <w:name w:val="annotation text"/>
    <w:basedOn w:val="0"/>
    <w:next w:val="23"/>
    <w:link w:val="24"/>
    <w:uiPriority w:val="0"/>
    <w:semiHidden/>
    <w:pPr>
      <w:jc w:val="left"/>
    </w:pPr>
  </w:style>
  <w:style w:type="character" w:styleId="24" w:customStyle="1">
    <w:name w:val="コメント文字列 (文字)"/>
    <w:basedOn w:val="10"/>
    <w:next w:val="24"/>
    <w:link w:val="23"/>
    <w:uiPriority w:val="0"/>
  </w:style>
  <w:style w:type="paragraph" w:styleId="25">
    <w:name w:val="annotation subject"/>
    <w:basedOn w:val="23"/>
    <w:next w:val="23"/>
    <w:link w:val="26"/>
    <w:uiPriority w:val="0"/>
    <w:semiHidden/>
    <w:rPr>
      <w:b w:val="1"/>
    </w:rPr>
  </w:style>
  <w:style w:type="character" w:styleId="26" w:customStyle="1">
    <w:name w:val="コメント内容 (文字)"/>
    <w:next w:val="26"/>
    <w:link w:val="25"/>
    <w:uiPriority w:val="0"/>
    <w:rPr>
      <w:b w:val="1"/>
    </w:rPr>
  </w:style>
  <w:style w:type="character" w:styleId="27">
    <w:name w:val="Placeholder Text"/>
    <w:next w:val="27"/>
    <w:link w:val="0"/>
    <w:uiPriority w:val="0"/>
    <w:rPr>
      <w:color w:val="808080"/>
    </w:rPr>
  </w:style>
  <w:style w:type="paragraph" w:styleId="28">
    <w:name w:val="Revision"/>
    <w:next w:val="28"/>
    <w:link w:val="0"/>
    <w:uiPriority w:val="0"/>
    <w:rPr>
      <w:kern w:val="2"/>
      <w:sz w:val="21"/>
    </w:rPr>
  </w:style>
  <w:style w:type="paragraph" w:styleId="29">
    <w:name w:val="List Paragraph"/>
    <w:basedOn w:val="0"/>
    <w:next w:val="29"/>
    <w:link w:val="0"/>
    <w:uiPriority w:val="0"/>
    <w:qFormat/>
    <w:pPr>
      <w:ind w:left="840" w:leftChars="400"/>
    </w:p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name w:val="Note Heading"/>
    <w:basedOn w:val="0"/>
    <w:next w:val="0"/>
    <w:link w:val="32"/>
    <w:uiPriority w:val="0"/>
    <w:pPr>
      <w:jc w:val="center"/>
    </w:pPr>
    <w:rPr>
      <w:rFonts w:ascii="ＭＳ 明朝" w:hAnsi="ＭＳ 明朝"/>
      <w:kern w:val="0"/>
    </w:rPr>
  </w:style>
  <w:style w:type="character" w:styleId="32" w:customStyle="1">
    <w:name w:val="記 (文字)"/>
    <w:next w:val="32"/>
    <w:link w:val="31"/>
    <w:uiPriority w:val="0"/>
    <w:rPr>
      <w:rFonts w:ascii="ＭＳ 明朝" w:hAnsi="ＭＳ 明朝"/>
      <w:sz w:val="24"/>
    </w:rPr>
  </w:style>
  <w:style w:type="paragraph" w:styleId="33">
    <w:name w:val="Closing"/>
    <w:basedOn w:val="0"/>
    <w:next w:val="33"/>
    <w:link w:val="34"/>
    <w:uiPriority w:val="0"/>
    <w:pPr>
      <w:jc w:val="right"/>
    </w:pPr>
    <w:rPr>
      <w:rFonts w:ascii="ＭＳ 明朝" w:hAnsi="ＭＳ 明朝"/>
      <w:kern w:val="0"/>
    </w:rPr>
  </w:style>
  <w:style w:type="character" w:styleId="34" w:customStyle="1">
    <w:name w:val="結語 (文字)"/>
    <w:next w:val="34"/>
    <w:link w:val="33"/>
    <w:uiPriority w:val="0"/>
    <w:rPr>
      <w:rFonts w:ascii="ＭＳ 明朝" w:hAnsi="ＭＳ 明朝"/>
      <w:sz w:val="24"/>
    </w:rPr>
  </w:style>
  <w:style w:type="character" w:styleId="35">
    <w:name w:val="footnote reference"/>
    <w:basedOn w:val="10"/>
    <w:next w:val="35"/>
    <w:link w:val="0"/>
    <w:uiPriority w:val="0"/>
    <w:semiHidden/>
    <w:rPr>
      <w:vertAlign w:val="superscript"/>
    </w:rPr>
  </w:style>
  <w:style w:type="character" w:styleId="36">
    <w:name w:val="endnote reference"/>
    <w:basedOn w:val="10"/>
    <w:next w:val="36"/>
    <w:link w:val="0"/>
    <w:uiPriority w:val="0"/>
    <w:semiHidden/>
    <w:rPr>
      <w:vertAlign w:val="superscript"/>
    </w:rPr>
  </w:style>
  <w:style w:type="table" w:styleId="37">
    <w:name w:val="Table Grid"/>
    <w:basedOn w:val="11"/>
    <w:next w:val="3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TotalTime>
  <Pages>1</Pages>
  <Words>0</Words>
  <Characters>493</Characters>
  <Application>JUST Note</Application>
  <Lines>39</Lines>
  <Paragraphs>25</Paragraphs>
  <Company>厚生労働省</Company>
  <CharactersWithSpaces>691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厚生労働省ネットワークシステム</dc:creator>
  <cp:lastModifiedBy>山口　優介</cp:lastModifiedBy>
  <cp:lastPrinted>2021-01-21T04:53:00Z</cp:lastPrinted>
  <dcterms:created xsi:type="dcterms:W3CDTF">2025-01-27T06:40:00Z</dcterms:created>
  <dcterms:modified xsi:type="dcterms:W3CDTF">2025-01-27T06:45:13Z</dcterms:modified>
  <cp:revision>3</cp:revision>
</cp:coreProperties>
</file>